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11" w:rsidRPr="00C17611" w:rsidRDefault="00C17611" w:rsidP="00C17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b/>
          <w:bCs/>
          <w:color w:val="606615"/>
          <w:sz w:val="28"/>
          <w:szCs w:val="28"/>
          <w:lang w:eastAsia="ru-RU"/>
        </w:rPr>
        <w:t>Контактные телефоны Краевой федерации профсоюза</w:t>
      </w:r>
    </w:p>
    <w:p w:rsid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hyperlink r:id="rId4" w:tgtFrame="_blank" w:history="1">
        <w:r w:rsidRPr="00C17611">
          <w:rPr>
            <w:rStyle w:val="a3"/>
            <w:rFonts w:ascii="Times New Roman" w:eastAsia="Times New Roman" w:hAnsi="Times New Roman" w:cs="Times New Roman"/>
            <w:color w:val="97A408"/>
            <w:sz w:val="28"/>
            <w:szCs w:val="28"/>
            <w:lang w:eastAsia="ru-RU"/>
          </w:rPr>
          <w:t>http://kr-educat.ru</w:t>
        </w:r>
      </w:hyperlink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  <w:r w:rsidRPr="00C17611">
        <w:rPr>
          <w:rFonts w:ascii="Times New Roman" w:eastAsia="Times New Roman" w:hAnsi="Times New Roman" w:cs="Times New Roman"/>
          <w:b/>
          <w:bCs/>
          <w:color w:val="606615"/>
          <w:sz w:val="28"/>
          <w:szCs w:val="28"/>
          <w:lang w:eastAsia="ru-RU"/>
        </w:rPr>
        <w:t>Красноярский краевой комитет Общероссийского Профсоюза образования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Россия, г. Красноярск, 660049, ул. Карла Маркса, 93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факс: 8 (391) 227-85-81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e-</w:t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mail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: </w:t>
      </w:r>
      <w:hyperlink r:id="rId5" w:history="1">
        <w:r w:rsidRPr="007A51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krasnoyarsk-tk@mail.ru</w:t>
        </w:r>
      </w:hyperlink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Председатель территориальной (краевой) организации Профсоюза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Косарынцева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Людмила Васильевна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227-85-81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Заместитель председателя краевой организации Профсоюза по вопросам общего образования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Савченко Наталья Алексеевна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227-82-83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Заместитель председателя краевой организации Профсоюза по вопросам профессионального образования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Беспрозванных Наталья Владимировна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227-84-56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Главный бухгалтер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Казанцева Людмила Ивановна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227-94-10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Бухгалтер - ревизор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Спичка Нина Александровна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227-94-10</w:t>
      </w:r>
    </w:p>
    <w:p w:rsid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Заведующий производственным отделом (вопросы нормирования, занятости и оплаты труда работников образования)</w:t>
      </w:r>
      <w:r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Дианова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Валентина Петровна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227-86-12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Технический инспектор труда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Кирилах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Тамара Александровна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227-84-41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Заведующий юридическим отделом, главный правовой инспектор труда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Мубаракшина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Римма </w:t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Амировна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227-85-79</w:t>
      </w:r>
    </w:p>
    <w:p w:rsid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lastRenderedPageBreak/>
        <w:t>Юрист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Петрухина Татьяна Олеговна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227-86-12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 xml:space="preserve">Заведующий организационным отделом 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Каширцева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Ирина Николаевна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227-94-06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Заведующий отделом по связям с общественностью и информационно-аналитической работе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Киселева Валерия Владимировна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227-94-06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 xml:space="preserve">Ведущий специалист 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Гриц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Наталья Александровна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т. 8 (391) 227-85-81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b/>
          <w:bCs/>
          <w:color w:val="606615"/>
          <w:sz w:val="28"/>
          <w:szCs w:val="28"/>
          <w:lang w:eastAsia="ru-RU"/>
        </w:rPr>
        <w:t>Назаровская территориальная (городская) организация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 xml:space="preserve">Адрес: 662200, г. Назарово, ул. Кузнечная,6 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Председатель</w:t>
      </w:r>
      <w:r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: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Ровенская Альбина Сергеевна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E-</w:t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mail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: albinrow@mail.ru</w:t>
      </w:r>
    </w:p>
    <w:p w:rsid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</w:r>
      <w:r w:rsidRPr="00C17611">
        <w:rPr>
          <w:rFonts w:ascii="Times New Roman" w:eastAsia="Times New Roman" w:hAnsi="Times New Roman" w:cs="Times New Roman"/>
          <w:b/>
          <w:bCs/>
          <w:color w:val="606615"/>
          <w:sz w:val="28"/>
          <w:szCs w:val="28"/>
          <w:lang w:eastAsia="ru-RU"/>
        </w:rPr>
        <w:t>Первичная про</w:t>
      </w:r>
      <w:r>
        <w:rPr>
          <w:rFonts w:ascii="Times New Roman" w:eastAsia="Times New Roman" w:hAnsi="Times New Roman" w:cs="Times New Roman"/>
          <w:b/>
          <w:bCs/>
          <w:color w:val="606615"/>
          <w:sz w:val="28"/>
          <w:szCs w:val="28"/>
          <w:lang w:eastAsia="ru-RU"/>
        </w:rPr>
        <w:t>фсоюзная организация МБОУ С</w:t>
      </w:r>
      <w:r w:rsidRPr="00C17611">
        <w:rPr>
          <w:rFonts w:ascii="Times New Roman" w:eastAsia="Times New Roman" w:hAnsi="Times New Roman" w:cs="Times New Roman"/>
          <w:b/>
          <w:bCs/>
          <w:color w:val="606615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color w:val="606615"/>
          <w:sz w:val="28"/>
          <w:szCs w:val="28"/>
          <w:lang w:eastAsia="ru-RU"/>
        </w:rPr>
        <w:t>№9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Адрес: 66220</w:t>
      </w:r>
      <w:r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0, г. Назарово, ул. Кузнечная, 6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Председатель</w:t>
      </w:r>
      <w:r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Рыженкова</w:t>
      </w:r>
      <w:proofErr w:type="spellEnd"/>
      <w:r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Татьяна Петровна</w:t>
      </w: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br/>
        <w:t>Тел. 8</w:t>
      </w:r>
      <w:r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 960 758 65 26</w:t>
      </w:r>
    </w:p>
    <w:p w:rsidR="00C17611" w:rsidRPr="00C17611" w:rsidRDefault="00C17611" w:rsidP="00C17611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e-</w:t>
      </w:r>
      <w:proofErr w:type="spellStart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mail</w:t>
      </w:r>
      <w:proofErr w:type="spellEnd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606615"/>
          <w:sz w:val="28"/>
          <w:szCs w:val="28"/>
          <w:lang w:val="en-US" w:eastAsia="ru-RU"/>
        </w:rPr>
        <w:t>nfyxf2762</w:t>
      </w:r>
      <w:bookmarkStart w:id="0" w:name="_GoBack"/>
      <w:bookmarkEnd w:id="0"/>
      <w:r w:rsidRPr="00C17611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@mail.ru</w:t>
      </w:r>
    </w:p>
    <w:p w:rsidR="001C2E71" w:rsidRDefault="001C2E71" w:rsidP="00C17611">
      <w:pPr>
        <w:spacing w:after="0" w:line="240" w:lineRule="auto"/>
      </w:pPr>
    </w:p>
    <w:sectPr w:rsidR="001C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34"/>
    <w:rsid w:val="001C2E71"/>
    <w:rsid w:val="00C17611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2DA4-0C38-4AE7-A346-CB26FCE0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yarsk-tk@mail.ru" TargetMode="External"/><Relationship Id="rId4" Type="http://schemas.openxmlformats.org/officeDocument/2006/relationships/hyperlink" Target="http://kr-educ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2013-04-21T13:46:00Z</dcterms:created>
  <dcterms:modified xsi:type="dcterms:W3CDTF">2013-04-21T13:50:00Z</dcterms:modified>
</cp:coreProperties>
</file>